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93" w:rsidRPr="00A43693" w:rsidRDefault="00A43693" w:rsidP="00A436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43693">
        <w:rPr>
          <w:b/>
          <w:sz w:val="24"/>
          <w:szCs w:val="24"/>
        </w:rPr>
        <w:t>Complexity Supplement</w:t>
      </w:r>
    </w:p>
    <w:p w:rsidR="00A43693" w:rsidRPr="00A43693" w:rsidRDefault="00A43693" w:rsidP="00A43693">
      <w:pPr>
        <w:jc w:val="center"/>
        <w:rPr>
          <w:b/>
          <w:sz w:val="24"/>
          <w:szCs w:val="24"/>
        </w:rPr>
      </w:pPr>
      <w:r w:rsidRPr="00A43693">
        <w:rPr>
          <w:b/>
          <w:sz w:val="24"/>
          <w:szCs w:val="24"/>
        </w:rPr>
        <w:t>Grants/Contracts Administrators, Managers, Sr. Managers (job codes 2647, 2648, 2649)</w:t>
      </w:r>
    </w:p>
    <w:p w:rsidR="00A43693" w:rsidRDefault="00A43693" w:rsidP="00A43693">
      <w:pPr>
        <w:rPr>
          <w:sz w:val="24"/>
          <w:szCs w:val="24"/>
          <w:u w:val="single"/>
        </w:rPr>
      </w:pPr>
    </w:p>
    <w:p w:rsidR="00A43693" w:rsidRDefault="0092365A" w:rsidP="00857FA1">
      <w:pPr>
        <w:jc w:val="both"/>
        <w:rPr>
          <w:sz w:val="24"/>
          <w:szCs w:val="24"/>
        </w:rPr>
      </w:pPr>
      <w:r>
        <w:rPr>
          <w:sz w:val="24"/>
          <w:szCs w:val="24"/>
        </w:rPr>
        <w:t>Grants/Contracts administrators, managers, and senior managers are charged with managing the sponsored (and internally-funded) project portfolio for Duke University.  There exists a position classification structure that recognizes the specific skill, expertise, and training of these individuals.  There is wide diversity in the type, structure, size, purpose, and scope of these sponsored projects</w:t>
      </w:r>
      <w:r w:rsidR="00D02619">
        <w:rPr>
          <w:sz w:val="24"/>
          <w:szCs w:val="24"/>
        </w:rPr>
        <w:t>.</w:t>
      </w:r>
      <w:r>
        <w:rPr>
          <w:sz w:val="24"/>
          <w:szCs w:val="24"/>
        </w:rPr>
        <w:t xml:space="preserve">  Some have unusual complexity associated with them and require additional skill and experience to manage them effective</w:t>
      </w:r>
      <w:r w:rsidR="007667AE">
        <w:rPr>
          <w:sz w:val="24"/>
          <w:szCs w:val="24"/>
        </w:rPr>
        <w:t>ly</w:t>
      </w:r>
      <w:r>
        <w:rPr>
          <w:sz w:val="24"/>
          <w:szCs w:val="24"/>
        </w:rPr>
        <w:t xml:space="preserve"> and compliantly.  While Duke utilizes Portfolio </w:t>
      </w:r>
      <w:r w:rsidR="00A43693">
        <w:rPr>
          <w:sz w:val="24"/>
          <w:szCs w:val="24"/>
        </w:rPr>
        <w:t>C</w:t>
      </w:r>
      <w:r>
        <w:rPr>
          <w:sz w:val="24"/>
          <w:szCs w:val="24"/>
        </w:rPr>
        <w:t xml:space="preserve">omplexity </w:t>
      </w:r>
      <w:r w:rsidR="00A43693">
        <w:rPr>
          <w:sz w:val="24"/>
          <w:szCs w:val="24"/>
        </w:rPr>
        <w:t>I</w:t>
      </w:r>
      <w:r>
        <w:rPr>
          <w:sz w:val="24"/>
          <w:szCs w:val="24"/>
        </w:rPr>
        <w:t>ndex (PCI) to help managers understand the complexity associated with individual grant</w:t>
      </w:r>
      <w:r w:rsidR="00D02619">
        <w:rPr>
          <w:sz w:val="24"/>
          <w:szCs w:val="24"/>
        </w:rPr>
        <w:t>s, and aggregately, a portfolio;</w:t>
      </w:r>
      <w:r>
        <w:rPr>
          <w:sz w:val="24"/>
          <w:szCs w:val="24"/>
        </w:rPr>
        <w:t xml:space="preserve"> </w:t>
      </w:r>
      <w:r w:rsidR="00857FA1">
        <w:rPr>
          <w:sz w:val="24"/>
          <w:szCs w:val="24"/>
        </w:rPr>
        <w:t>often PCI score</w:t>
      </w:r>
      <w:r w:rsidR="007667AE">
        <w:rPr>
          <w:sz w:val="24"/>
          <w:szCs w:val="24"/>
        </w:rPr>
        <w:t>s</w:t>
      </w:r>
      <w:r w:rsidR="00857FA1">
        <w:rPr>
          <w:sz w:val="24"/>
          <w:szCs w:val="24"/>
        </w:rPr>
        <w:t xml:space="preserve"> </w:t>
      </w:r>
      <w:r w:rsidR="007667AE">
        <w:rPr>
          <w:sz w:val="24"/>
          <w:szCs w:val="24"/>
        </w:rPr>
        <w:t>are</w:t>
      </w:r>
      <w:r w:rsidR="00857FA1">
        <w:rPr>
          <w:sz w:val="24"/>
          <w:szCs w:val="24"/>
        </w:rPr>
        <w:t xml:space="preserve"> not a true indicator of the total complexity of a particular research project</w:t>
      </w:r>
      <w:r w:rsidR="00A43693">
        <w:rPr>
          <w:sz w:val="24"/>
          <w:szCs w:val="24"/>
        </w:rPr>
        <w:t xml:space="preserve"> – particularly those that have “project management” components or require “expanded logis</w:t>
      </w:r>
      <w:r w:rsidR="00857FA1">
        <w:rPr>
          <w:sz w:val="24"/>
          <w:szCs w:val="24"/>
        </w:rPr>
        <w:t>tical management” beyond normal</w:t>
      </w:r>
      <w:r w:rsidR="00A43693">
        <w:rPr>
          <w:sz w:val="24"/>
          <w:szCs w:val="24"/>
        </w:rPr>
        <w:t xml:space="preserve"> grant administration.  Examples include negotiations with sponsors/external sites, managing re</w:t>
      </w:r>
      <w:r w:rsidR="005B28E6">
        <w:rPr>
          <w:sz w:val="24"/>
          <w:szCs w:val="24"/>
        </w:rPr>
        <w:t xml:space="preserve">source deployment between projects and </w:t>
      </w:r>
      <w:r w:rsidR="00A43693">
        <w:rPr>
          <w:sz w:val="24"/>
          <w:szCs w:val="24"/>
        </w:rPr>
        <w:t>PI’s for multi-project grants, specialized coordination/reporting/analysis, and coordination with foreign entities lacking commercial banking/regulations/processes.</w:t>
      </w:r>
      <w:r w:rsidR="00857FA1">
        <w:rPr>
          <w:sz w:val="24"/>
          <w:szCs w:val="24"/>
        </w:rPr>
        <w:t xml:space="preserve">  These are further described below.</w:t>
      </w:r>
    </w:p>
    <w:p w:rsidR="00A43693" w:rsidRDefault="00A43693" w:rsidP="00857FA1">
      <w:pPr>
        <w:jc w:val="both"/>
        <w:rPr>
          <w:sz w:val="24"/>
          <w:szCs w:val="24"/>
        </w:rPr>
      </w:pPr>
    </w:p>
    <w:p w:rsidR="00A43693" w:rsidRDefault="00A43693" w:rsidP="00857FA1">
      <w:pPr>
        <w:jc w:val="both"/>
        <w:rPr>
          <w:sz w:val="24"/>
          <w:szCs w:val="24"/>
        </w:rPr>
      </w:pPr>
      <w:r w:rsidRPr="004F759E">
        <w:rPr>
          <w:sz w:val="24"/>
          <w:szCs w:val="24"/>
          <w:u w:val="single"/>
        </w:rPr>
        <w:t xml:space="preserve">Federal multi-project grant </w:t>
      </w:r>
      <w:r>
        <w:rPr>
          <w:sz w:val="24"/>
          <w:szCs w:val="24"/>
        </w:rPr>
        <w:t>– grant administrator may be managing resource deployment between grants/PI’s on a large project with at least 4 projects and total project budget responsibility of &gt;$500K/year</w:t>
      </w:r>
      <w:r w:rsidR="007667AE">
        <w:rPr>
          <w:sz w:val="24"/>
          <w:szCs w:val="24"/>
        </w:rPr>
        <w:t>.</w:t>
      </w:r>
    </w:p>
    <w:p w:rsidR="00A43693" w:rsidRDefault="00A43693" w:rsidP="00857FA1">
      <w:pPr>
        <w:jc w:val="both"/>
        <w:rPr>
          <w:sz w:val="24"/>
          <w:szCs w:val="24"/>
        </w:rPr>
      </w:pPr>
    </w:p>
    <w:p w:rsidR="00A43693" w:rsidRDefault="00A43693" w:rsidP="00857FA1">
      <w:pPr>
        <w:jc w:val="both"/>
        <w:rPr>
          <w:sz w:val="24"/>
          <w:szCs w:val="24"/>
        </w:rPr>
      </w:pPr>
      <w:r w:rsidRPr="004F759E">
        <w:rPr>
          <w:sz w:val="24"/>
          <w:szCs w:val="24"/>
          <w:u w:val="single"/>
        </w:rPr>
        <w:t>Multi-site (non-Duke sites) project grant</w:t>
      </w:r>
      <w:r>
        <w:rPr>
          <w:sz w:val="24"/>
          <w:szCs w:val="24"/>
        </w:rPr>
        <w:t xml:space="preserve"> – grant administrator may be managing resource deployment between grants/PI’s on a large project with 2 or more sites away from Duke.  Negotiati</w:t>
      </w:r>
      <w:r w:rsidR="007667AE">
        <w:rPr>
          <w:sz w:val="24"/>
          <w:szCs w:val="24"/>
        </w:rPr>
        <w:t>on</w:t>
      </w:r>
      <w:r>
        <w:rPr>
          <w:sz w:val="24"/>
          <w:szCs w:val="24"/>
        </w:rPr>
        <w:t xml:space="preserve">, specialized reporting and analysis, </w:t>
      </w:r>
      <w:r w:rsidR="001017D5">
        <w:rPr>
          <w:sz w:val="24"/>
          <w:szCs w:val="24"/>
        </w:rPr>
        <w:t>and/</w:t>
      </w:r>
      <w:r>
        <w:rPr>
          <w:sz w:val="24"/>
          <w:szCs w:val="24"/>
        </w:rPr>
        <w:t xml:space="preserve">or working with entities lacking commercial banking functions. </w:t>
      </w:r>
    </w:p>
    <w:p w:rsidR="00A43693" w:rsidRDefault="00A43693" w:rsidP="00857FA1">
      <w:pPr>
        <w:jc w:val="both"/>
        <w:rPr>
          <w:sz w:val="24"/>
          <w:szCs w:val="24"/>
        </w:rPr>
      </w:pPr>
    </w:p>
    <w:p w:rsidR="00A43693" w:rsidRDefault="00A43693" w:rsidP="00857FA1">
      <w:pPr>
        <w:jc w:val="both"/>
        <w:rPr>
          <w:sz w:val="24"/>
          <w:szCs w:val="24"/>
        </w:rPr>
      </w:pPr>
      <w:r w:rsidRPr="00A43693">
        <w:rPr>
          <w:sz w:val="24"/>
          <w:szCs w:val="24"/>
          <w:u w:val="single"/>
        </w:rPr>
        <w:t>International sites</w:t>
      </w:r>
      <w:r>
        <w:rPr>
          <w:sz w:val="24"/>
          <w:szCs w:val="24"/>
        </w:rPr>
        <w:t xml:space="preserve"> – grant administrator may be managing grant with  an international location requiring specialized reporting, analysis, or working with entities lacking commercial banking functions. </w:t>
      </w:r>
    </w:p>
    <w:p w:rsidR="00A43693" w:rsidRDefault="00A43693" w:rsidP="00857FA1">
      <w:pPr>
        <w:jc w:val="both"/>
        <w:rPr>
          <w:sz w:val="24"/>
          <w:szCs w:val="24"/>
        </w:rPr>
      </w:pPr>
    </w:p>
    <w:p w:rsidR="00A43693" w:rsidRDefault="00A43693" w:rsidP="00857FA1">
      <w:pPr>
        <w:jc w:val="both"/>
        <w:rPr>
          <w:b/>
          <w:sz w:val="24"/>
          <w:szCs w:val="24"/>
        </w:rPr>
      </w:pPr>
      <w:r w:rsidRPr="004F759E">
        <w:rPr>
          <w:sz w:val="24"/>
          <w:szCs w:val="24"/>
          <w:u w:val="single"/>
        </w:rPr>
        <w:t>Federal contract</w:t>
      </w:r>
      <w:r>
        <w:rPr>
          <w:sz w:val="24"/>
          <w:szCs w:val="24"/>
        </w:rPr>
        <w:t xml:space="preserve"> – grant administrator is required to perform specialized analysis or reporting beyond what is normal</w:t>
      </w:r>
      <w:r w:rsidR="00857FA1">
        <w:rPr>
          <w:sz w:val="24"/>
          <w:szCs w:val="24"/>
        </w:rPr>
        <w:t>ly required</w:t>
      </w:r>
      <w:r>
        <w:rPr>
          <w:sz w:val="24"/>
          <w:szCs w:val="24"/>
        </w:rPr>
        <w:t xml:space="preserve"> for a typical contract.</w:t>
      </w:r>
    </w:p>
    <w:p w:rsidR="00A43693" w:rsidRDefault="00A43693" w:rsidP="00857FA1">
      <w:pPr>
        <w:jc w:val="both"/>
        <w:rPr>
          <w:b/>
          <w:sz w:val="24"/>
          <w:szCs w:val="24"/>
        </w:rPr>
      </w:pPr>
    </w:p>
    <w:p w:rsidR="00857FA1" w:rsidRPr="00857FA1" w:rsidRDefault="00857FA1" w:rsidP="00857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these situations, a “complexity supplement” of up to 5% of </w:t>
      </w:r>
      <w:r w:rsidR="005B28E6">
        <w:rPr>
          <w:sz w:val="24"/>
          <w:szCs w:val="24"/>
        </w:rPr>
        <w:t>monthly base salary</w:t>
      </w:r>
      <w:r>
        <w:rPr>
          <w:sz w:val="24"/>
          <w:szCs w:val="24"/>
        </w:rPr>
        <w:t xml:space="preserve"> may be pro</w:t>
      </w:r>
      <w:r w:rsidR="0079301C">
        <w:rPr>
          <w:sz w:val="24"/>
          <w:szCs w:val="24"/>
        </w:rPr>
        <w:t>vided to these grants staff</w:t>
      </w:r>
      <w:r w:rsidR="007667AE">
        <w:rPr>
          <w:sz w:val="24"/>
          <w:szCs w:val="24"/>
        </w:rPr>
        <w:t>. This requires</w:t>
      </w:r>
      <w:r>
        <w:rPr>
          <w:sz w:val="24"/>
          <w:szCs w:val="24"/>
        </w:rPr>
        <w:t xml:space="preserve"> department/center/institute, school, and management center approval.  Such approvals may be given for </w:t>
      </w:r>
      <w:r w:rsidR="00F725E2">
        <w:rPr>
          <w:sz w:val="24"/>
          <w:szCs w:val="24"/>
        </w:rPr>
        <w:t xml:space="preserve">up to </w:t>
      </w:r>
      <w:r>
        <w:rPr>
          <w:sz w:val="24"/>
          <w:szCs w:val="24"/>
        </w:rPr>
        <w:t>six month increments.  The following approval form must be completed for each request.</w:t>
      </w:r>
    </w:p>
    <w:p w:rsidR="00A43693" w:rsidRDefault="00A43693" w:rsidP="00911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Complexity Supplement Approval Form</w:t>
      </w:r>
    </w:p>
    <w:p w:rsidR="00F5495D" w:rsidRDefault="009111B3" w:rsidP="009111B3">
      <w:pPr>
        <w:jc w:val="center"/>
        <w:rPr>
          <w:b/>
          <w:sz w:val="24"/>
          <w:szCs w:val="24"/>
        </w:rPr>
      </w:pPr>
      <w:r w:rsidRPr="009111B3">
        <w:rPr>
          <w:b/>
          <w:sz w:val="24"/>
          <w:szCs w:val="24"/>
        </w:rPr>
        <w:t>Grants &amp; Contracts Staff (position codes 2647, 2648, 2649)</w:t>
      </w:r>
    </w:p>
    <w:p w:rsidR="009111B3" w:rsidRDefault="009111B3" w:rsidP="009111B3">
      <w:pPr>
        <w:rPr>
          <w:b/>
          <w:sz w:val="24"/>
          <w:szCs w:val="24"/>
        </w:rPr>
      </w:pPr>
    </w:p>
    <w:p w:rsidR="009111B3" w:rsidRPr="00390B10" w:rsidRDefault="009111B3" w:rsidP="009111B3">
      <w:r w:rsidRPr="00390B10">
        <w:t>Name:</w:t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  <w:t>__________________________________</w:t>
      </w:r>
    </w:p>
    <w:p w:rsidR="009111B3" w:rsidRPr="00390B10" w:rsidRDefault="009111B3" w:rsidP="009111B3">
      <w:r w:rsidRPr="00390B10">
        <w:t>Position:</w:t>
      </w:r>
      <w:r w:rsidRPr="00390B10">
        <w:tab/>
      </w:r>
      <w:r w:rsidRPr="00390B10">
        <w:tab/>
      </w:r>
      <w:r w:rsidRPr="00390B10">
        <w:tab/>
      </w:r>
      <w:r w:rsidRPr="00390B10">
        <w:tab/>
        <w:t>__________________________________</w:t>
      </w:r>
    </w:p>
    <w:p w:rsidR="009111B3" w:rsidRPr="00390B10" w:rsidRDefault="009111B3" w:rsidP="009111B3">
      <w:r w:rsidRPr="00390B10">
        <w:t>Department, Center, Institute:</w:t>
      </w:r>
      <w:r w:rsidRPr="00390B10">
        <w:tab/>
      </w:r>
      <w:r w:rsidR="00390B10">
        <w:tab/>
      </w:r>
      <w:r w:rsidRPr="00390B10">
        <w:t>__________________________________</w:t>
      </w:r>
    </w:p>
    <w:p w:rsidR="009111B3" w:rsidRPr="00390B10" w:rsidRDefault="009111B3" w:rsidP="009111B3">
      <w:r w:rsidRPr="00390B10">
        <w:t>Organizational Unit:</w:t>
      </w:r>
      <w:r w:rsidRPr="00390B10">
        <w:tab/>
      </w:r>
      <w:r w:rsidRPr="00390B10">
        <w:tab/>
      </w:r>
      <w:r w:rsidRPr="00390B10">
        <w:tab/>
        <w:t>__________________________________</w:t>
      </w:r>
    </w:p>
    <w:p w:rsidR="009111B3" w:rsidRPr="00390B10" w:rsidRDefault="009111B3" w:rsidP="009111B3"/>
    <w:p w:rsidR="009111B3" w:rsidRPr="00390B10" w:rsidRDefault="009111B3" w:rsidP="009111B3">
      <w:pPr>
        <w:rPr>
          <w:u w:val="single"/>
        </w:rPr>
      </w:pPr>
      <w:r w:rsidRPr="00390B10">
        <w:rPr>
          <w:u w:val="single"/>
        </w:rPr>
        <w:t>Types of Sponsored Instruments in Employee’s Assigned Portfolio (please note all that apply):</w:t>
      </w:r>
    </w:p>
    <w:p w:rsidR="009111B3" w:rsidRPr="00390B10" w:rsidRDefault="009111B3" w:rsidP="009111B3">
      <w:r w:rsidRPr="00390B10">
        <w:t>Fe</w:t>
      </w:r>
      <w:r w:rsidR="00DD3963" w:rsidRPr="00390B10">
        <w:t>deral multi-</w:t>
      </w:r>
      <w:r w:rsidRPr="00390B10">
        <w:t>project grant:</w:t>
      </w:r>
      <w:r w:rsidRPr="00390B10">
        <w:tab/>
      </w:r>
      <w:r w:rsidR="00DD3963" w:rsidRPr="00390B10">
        <w:tab/>
      </w:r>
      <w:r w:rsidRPr="00390B10">
        <w:t>________</w:t>
      </w:r>
    </w:p>
    <w:p w:rsidR="00573160" w:rsidRPr="00390B10" w:rsidRDefault="00573160" w:rsidP="009111B3">
      <w:r w:rsidRPr="00390B10">
        <w:t>Multi-site (non-Duke sites) project:</w:t>
      </w:r>
      <w:r w:rsidRPr="00390B10">
        <w:tab/>
        <w:t>________</w:t>
      </w:r>
    </w:p>
    <w:p w:rsidR="00573160" w:rsidRPr="00390B10" w:rsidRDefault="00573160" w:rsidP="009111B3">
      <w:r w:rsidRPr="00390B10">
        <w:t>International sites</w:t>
      </w:r>
      <w:r w:rsidR="00070FFE" w:rsidRPr="00390B10">
        <w:t>:</w:t>
      </w:r>
      <w:r w:rsidR="00070FFE" w:rsidRPr="00390B10">
        <w:tab/>
      </w:r>
      <w:r w:rsidR="00070FFE" w:rsidRPr="00390B10">
        <w:tab/>
      </w:r>
      <w:r w:rsidR="00070FFE" w:rsidRPr="00390B10">
        <w:tab/>
        <w:t>________</w:t>
      </w:r>
    </w:p>
    <w:p w:rsidR="009111B3" w:rsidRPr="00390B10" w:rsidRDefault="009111B3" w:rsidP="009111B3">
      <w:r w:rsidRPr="00390B10">
        <w:t>Federal contract:</w:t>
      </w:r>
      <w:r w:rsidRPr="00390B10">
        <w:tab/>
      </w:r>
      <w:r w:rsidRPr="00390B10">
        <w:tab/>
      </w:r>
      <w:r w:rsidRPr="00390B10">
        <w:tab/>
        <w:t>________</w:t>
      </w:r>
    </w:p>
    <w:p w:rsidR="009111B3" w:rsidRPr="00390B10" w:rsidRDefault="009111B3" w:rsidP="009111B3"/>
    <w:p w:rsidR="009111B3" w:rsidRPr="00390B10" w:rsidRDefault="00573160" w:rsidP="009111B3">
      <w:r w:rsidRPr="00390B10">
        <w:t>In the space provided below, please describe the complexity characteristics of the work performed by the employee as the basis for this request</w:t>
      </w:r>
      <w:r w:rsidR="00390B10" w:rsidRPr="00390B10">
        <w:t xml:space="preserve"> (make references to specific projects indicated above)</w:t>
      </w:r>
      <w:r w:rsidRPr="00390B10">
        <w:t>:</w:t>
      </w:r>
    </w:p>
    <w:p w:rsidR="00573160" w:rsidRPr="00390B10" w:rsidRDefault="00573160" w:rsidP="009111B3">
      <w:r w:rsidRPr="00390B10">
        <w:t>________________________________________________________</w:t>
      </w:r>
      <w:r w:rsidR="00390B10">
        <w:t>_________________________</w:t>
      </w:r>
    </w:p>
    <w:p w:rsidR="00573160" w:rsidRPr="00390B10" w:rsidRDefault="00573160" w:rsidP="009111B3">
      <w:r w:rsidRPr="00390B10">
        <w:t>____________________________________________________________________________</w:t>
      </w:r>
      <w:r w:rsidR="00390B10">
        <w:t>_____</w:t>
      </w:r>
    </w:p>
    <w:p w:rsidR="00573160" w:rsidRPr="00390B10" w:rsidRDefault="00573160" w:rsidP="009111B3">
      <w:r w:rsidRPr="00390B10">
        <w:t>____________________________________________________________________________</w:t>
      </w:r>
      <w:r w:rsidR="00390B10">
        <w:t>_____</w:t>
      </w:r>
    </w:p>
    <w:p w:rsidR="00573160" w:rsidRPr="00390B10" w:rsidRDefault="00573160" w:rsidP="009111B3">
      <w:r w:rsidRPr="00390B10">
        <w:t>____________________________________________________________________________</w:t>
      </w:r>
      <w:r w:rsidR="00390B10">
        <w:t>_____</w:t>
      </w:r>
    </w:p>
    <w:p w:rsidR="00573160" w:rsidRPr="00390B10" w:rsidRDefault="00573160" w:rsidP="009111B3">
      <w:r w:rsidRPr="00390B10">
        <w:t>____________________________________________________________________________</w:t>
      </w:r>
      <w:r w:rsidR="00390B10">
        <w:t>_____</w:t>
      </w:r>
    </w:p>
    <w:p w:rsidR="00573160" w:rsidRDefault="00573160" w:rsidP="009111B3">
      <w:r w:rsidRPr="00390B10">
        <w:t>____________________________________________________________________________</w:t>
      </w:r>
      <w:r w:rsidR="00390B10">
        <w:t>_____</w:t>
      </w:r>
    </w:p>
    <w:p w:rsidR="00390B10" w:rsidRPr="00390B10" w:rsidRDefault="00390B10" w:rsidP="009111B3">
      <w:r>
        <w:t>_________________________________________________________________________________</w:t>
      </w:r>
    </w:p>
    <w:p w:rsidR="009111B3" w:rsidRPr="00390B10" w:rsidRDefault="009111B3" w:rsidP="009111B3"/>
    <w:p w:rsidR="00573160" w:rsidRPr="00390B10" w:rsidRDefault="00573160" w:rsidP="009111B3">
      <w:r w:rsidRPr="00390B10">
        <w:t xml:space="preserve">Anticipated start date (cannot be paid retroactively): </w:t>
      </w:r>
      <w:r w:rsidRPr="00390B10">
        <w:tab/>
      </w:r>
      <w:r w:rsidR="00390B10">
        <w:tab/>
      </w:r>
      <w:r w:rsidRPr="00390B10">
        <w:t>____________________________</w:t>
      </w:r>
    </w:p>
    <w:p w:rsidR="00573160" w:rsidRPr="00390B10" w:rsidRDefault="00573160" w:rsidP="009111B3">
      <w:r w:rsidRPr="00390B10">
        <w:t>Expected duration</w:t>
      </w:r>
      <w:r w:rsidR="00A43693" w:rsidRPr="00390B10">
        <w:t>/date</w:t>
      </w:r>
      <w:r w:rsidR="004B1D5C" w:rsidRPr="00390B10">
        <w:t xml:space="preserve"> (up to 6 months per approval)</w:t>
      </w:r>
      <w:r w:rsidRPr="00390B10">
        <w:t>:</w:t>
      </w:r>
      <w:r w:rsidRPr="00390B10">
        <w:tab/>
      </w:r>
      <w:r w:rsidR="00390B10">
        <w:tab/>
      </w:r>
      <w:r w:rsidRPr="00390B10">
        <w:t>____________________________</w:t>
      </w:r>
    </w:p>
    <w:p w:rsidR="00573160" w:rsidRPr="00390B10" w:rsidRDefault="00573160" w:rsidP="009111B3">
      <w:r w:rsidRPr="00390B10">
        <w:t>Amount requested (up to 5%</w:t>
      </w:r>
      <w:r w:rsidR="004B1D5C" w:rsidRPr="00390B10">
        <w:t xml:space="preserve"> of </w:t>
      </w:r>
      <w:r w:rsidR="00A43693" w:rsidRPr="00390B10">
        <w:t xml:space="preserve">monthly </w:t>
      </w:r>
      <w:r w:rsidR="004B1D5C" w:rsidRPr="00390B10">
        <w:t>base salary</w:t>
      </w:r>
      <w:r w:rsidRPr="00390B10">
        <w:t>):</w:t>
      </w:r>
      <w:r w:rsidRPr="00390B10">
        <w:tab/>
      </w:r>
      <w:r w:rsidR="00390B10">
        <w:tab/>
      </w:r>
      <w:r w:rsidRPr="00390B10">
        <w:t>____________________________</w:t>
      </w:r>
    </w:p>
    <w:p w:rsidR="00573160" w:rsidRPr="00390B10" w:rsidRDefault="00573160" w:rsidP="009111B3"/>
    <w:p w:rsidR="00573160" w:rsidRPr="00390B10" w:rsidRDefault="00573160" w:rsidP="009111B3">
      <w:r w:rsidRPr="00390B10">
        <w:t>Department, Center, Institute Senior Manager approval:</w:t>
      </w:r>
      <w:r w:rsidRPr="00390B10">
        <w:tab/>
      </w:r>
      <w:r w:rsidR="00390B10">
        <w:tab/>
      </w:r>
      <w:r w:rsidRPr="00390B10">
        <w:t>____________________________</w:t>
      </w:r>
    </w:p>
    <w:p w:rsidR="00573160" w:rsidRPr="00390B10" w:rsidRDefault="00573160" w:rsidP="009111B3">
      <w:r w:rsidRPr="00390B10">
        <w:t>Date:</w:t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  <w:t>____________________________</w:t>
      </w:r>
    </w:p>
    <w:p w:rsidR="00A43693" w:rsidRPr="00390B10" w:rsidRDefault="00A43693" w:rsidP="009111B3"/>
    <w:p w:rsidR="00A43693" w:rsidRPr="00390B10" w:rsidRDefault="00A43693" w:rsidP="009111B3">
      <w:r w:rsidRPr="00390B10">
        <w:t>School</w:t>
      </w:r>
      <w:r w:rsidR="00390B10" w:rsidRPr="00390B10">
        <w:t>/OIPM</w:t>
      </w:r>
      <w:r w:rsidRPr="00390B10">
        <w:t xml:space="preserve"> Finance and Administration (PAMC only):</w:t>
      </w:r>
      <w:r w:rsidRPr="00390B10">
        <w:tab/>
      </w:r>
      <w:r w:rsidR="00390B10">
        <w:tab/>
      </w:r>
      <w:r w:rsidRPr="00390B10">
        <w:t>____________________________</w:t>
      </w:r>
    </w:p>
    <w:p w:rsidR="00573160" w:rsidRPr="00390B10" w:rsidRDefault="00A43693" w:rsidP="009111B3">
      <w:r w:rsidRPr="00390B10">
        <w:t>Date:</w:t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  <w:t>____________________________</w:t>
      </w:r>
    </w:p>
    <w:p w:rsidR="00A43693" w:rsidRPr="00390B10" w:rsidRDefault="00A43693" w:rsidP="009111B3"/>
    <w:p w:rsidR="00573160" w:rsidRPr="00390B10" w:rsidRDefault="00573160" w:rsidP="009111B3">
      <w:r w:rsidRPr="00390B10">
        <w:t>Management Center Approval:</w:t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="00390B10">
        <w:tab/>
      </w:r>
      <w:r w:rsidRPr="00390B10">
        <w:t>____________________________</w:t>
      </w:r>
    </w:p>
    <w:p w:rsidR="00573160" w:rsidRPr="00390B10" w:rsidRDefault="00573160" w:rsidP="009111B3">
      <w:r w:rsidRPr="00390B10">
        <w:t>Date:</w:t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</w:r>
      <w:r w:rsidRPr="00390B10">
        <w:tab/>
        <w:t>____________________________</w:t>
      </w:r>
    </w:p>
    <w:p w:rsidR="00A43693" w:rsidRPr="00390B10" w:rsidRDefault="00A43693" w:rsidP="009111B3"/>
    <w:p w:rsidR="004B1D5C" w:rsidRDefault="004B1D5C" w:rsidP="009111B3">
      <w:pPr>
        <w:rPr>
          <w:sz w:val="20"/>
          <w:szCs w:val="20"/>
        </w:rPr>
      </w:pPr>
      <w:r w:rsidRPr="004B1D5C">
        <w:rPr>
          <w:sz w:val="20"/>
          <w:szCs w:val="20"/>
        </w:rPr>
        <w:t>*Monthly supplement</w:t>
      </w:r>
      <w:r w:rsidR="007667AE">
        <w:rPr>
          <w:sz w:val="20"/>
          <w:szCs w:val="20"/>
        </w:rPr>
        <w:t>s</w:t>
      </w:r>
      <w:r w:rsidRPr="004B1D5C">
        <w:rPr>
          <w:sz w:val="20"/>
          <w:szCs w:val="20"/>
        </w:rPr>
        <w:t xml:space="preserve"> to be paid as recurring supplement for up to 6 months per approval and is not added to base salary.</w:t>
      </w:r>
    </w:p>
    <w:sectPr w:rsidR="004B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F3" w:rsidRDefault="005A45F3" w:rsidP="005A45F3">
      <w:pPr>
        <w:spacing w:line="240" w:lineRule="auto"/>
      </w:pPr>
      <w:r>
        <w:separator/>
      </w:r>
    </w:p>
  </w:endnote>
  <w:endnote w:type="continuationSeparator" w:id="0">
    <w:p w:rsidR="005A45F3" w:rsidRDefault="005A45F3" w:rsidP="005A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F3" w:rsidRDefault="005A45F3" w:rsidP="005A45F3">
      <w:pPr>
        <w:spacing w:line="240" w:lineRule="auto"/>
      </w:pPr>
      <w:r>
        <w:separator/>
      </w:r>
    </w:p>
  </w:footnote>
  <w:footnote w:type="continuationSeparator" w:id="0">
    <w:p w:rsidR="005A45F3" w:rsidRDefault="005A45F3" w:rsidP="005A45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3"/>
    <w:rsid w:val="000303E4"/>
    <w:rsid w:val="00070FFE"/>
    <w:rsid w:val="0007576A"/>
    <w:rsid w:val="001017D5"/>
    <w:rsid w:val="00241793"/>
    <w:rsid w:val="002D0AB7"/>
    <w:rsid w:val="0035316E"/>
    <w:rsid w:val="00390B10"/>
    <w:rsid w:val="00460265"/>
    <w:rsid w:val="004B1D5C"/>
    <w:rsid w:val="004F759E"/>
    <w:rsid w:val="00573160"/>
    <w:rsid w:val="005A45F3"/>
    <w:rsid w:val="005B28E6"/>
    <w:rsid w:val="00621A2E"/>
    <w:rsid w:val="006A40C3"/>
    <w:rsid w:val="007667AE"/>
    <w:rsid w:val="0079301C"/>
    <w:rsid w:val="00857FA1"/>
    <w:rsid w:val="008C3899"/>
    <w:rsid w:val="009111B3"/>
    <w:rsid w:val="0092365A"/>
    <w:rsid w:val="00A43693"/>
    <w:rsid w:val="00A56587"/>
    <w:rsid w:val="00B42A04"/>
    <w:rsid w:val="00D02619"/>
    <w:rsid w:val="00D84A2D"/>
    <w:rsid w:val="00DD3963"/>
    <w:rsid w:val="00F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EF1C26-E55B-4048-BF05-E87D1005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5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5F3"/>
  </w:style>
  <w:style w:type="paragraph" w:styleId="Footer">
    <w:name w:val="footer"/>
    <w:basedOn w:val="Normal"/>
    <w:link w:val="FooterChar"/>
    <w:uiPriority w:val="99"/>
    <w:unhideWhenUsed/>
    <w:rsid w:val="005A45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Newton</dc:creator>
  <cp:lastModifiedBy>Cindy Armstrong</cp:lastModifiedBy>
  <cp:revision>2</cp:revision>
  <dcterms:created xsi:type="dcterms:W3CDTF">2016-08-24T15:34:00Z</dcterms:created>
  <dcterms:modified xsi:type="dcterms:W3CDTF">2016-08-24T15:34:00Z</dcterms:modified>
</cp:coreProperties>
</file>